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5069"/>
        <w:gridCol w:w="4785"/>
      </w:tblGrid>
      <w:tr w:rsidR="005A3907" w:rsidRPr="0002492A" w:rsidTr="00E414F5">
        <w:tc>
          <w:tcPr>
            <w:tcW w:w="5070" w:type="dxa"/>
          </w:tcPr>
          <w:p w:rsidR="005A3907" w:rsidRPr="0046316B" w:rsidRDefault="005A3907" w:rsidP="00B220F7">
            <w:pPr>
              <w:pStyle w:val="2"/>
              <w:shd w:val="clear" w:color="auto" w:fill="auto"/>
              <w:spacing w:line="276" w:lineRule="auto"/>
              <w:ind w:right="-1" w:firstLine="0"/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</w:pPr>
            <w:r w:rsidRPr="0046316B"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 xml:space="preserve">Принято </w:t>
            </w:r>
          </w:p>
          <w:p w:rsidR="005A3907" w:rsidRPr="0046316B" w:rsidRDefault="005A3907" w:rsidP="00B220F7">
            <w:pPr>
              <w:pStyle w:val="2"/>
              <w:shd w:val="clear" w:color="auto" w:fill="auto"/>
              <w:spacing w:line="276" w:lineRule="auto"/>
              <w:ind w:right="-1" w:firstLine="0"/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>Тренерском</w:t>
            </w:r>
            <w:r w:rsidRPr="0046316B"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 xml:space="preserve"> советом</w:t>
            </w:r>
          </w:p>
          <w:p w:rsidR="005A3907" w:rsidRPr="0046316B" w:rsidRDefault="005A3907" w:rsidP="00B220F7">
            <w:pPr>
              <w:pStyle w:val="2"/>
              <w:shd w:val="clear" w:color="auto" w:fill="auto"/>
              <w:spacing w:line="276" w:lineRule="auto"/>
              <w:ind w:right="-1" w:firstLine="0"/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</w:pPr>
            <w:r w:rsidRPr="0046316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Протокол № ___от </w:t>
            </w:r>
            <w:r w:rsidRPr="0046316B">
              <w:rPr>
                <w:rFonts w:ascii="Times New Roman" w:hAnsi="Times New Roman"/>
                <w:sz w:val="28"/>
                <w:szCs w:val="28"/>
              </w:rPr>
              <w:t>«___»___________20___г.</w:t>
            </w:r>
          </w:p>
        </w:tc>
        <w:tc>
          <w:tcPr>
            <w:tcW w:w="4786" w:type="dxa"/>
          </w:tcPr>
          <w:p w:rsidR="005A3907" w:rsidRPr="0046316B" w:rsidRDefault="005A3907" w:rsidP="00914F78">
            <w:pPr>
              <w:pStyle w:val="2"/>
              <w:shd w:val="clear" w:color="auto" w:fill="auto"/>
              <w:spacing w:line="276" w:lineRule="auto"/>
              <w:ind w:right="-1" w:firstLine="0"/>
              <w:jc w:val="both"/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</w:pPr>
            <w:r w:rsidRPr="0046316B"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 xml:space="preserve">УТВЕРЖДЕНО </w:t>
            </w:r>
          </w:p>
          <w:p w:rsidR="005A3907" w:rsidRPr="0046316B" w:rsidRDefault="005A3907" w:rsidP="00914F78">
            <w:pPr>
              <w:pStyle w:val="2"/>
              <w:shd w:val="clear" w:color="auto" w:fill="auto"/>
              <w:spacing w:line="276" w:lineRule="auto"/>
              <w:ind w:right="-1" w:firstLine="0"/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>Директор МБУ «СШ по шахматам</w:t>
            </w:r>
            <w:r w:rsidRPr="0046316B"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>»</w:t>
            </w:r>
          </w:p>
          <w:p w:rsidR="005A3907" w:rsidRPr="0046316B" w:rsidRDefault="005A3907" w:rsidP="00E414F5">
            <w:pPr>
              <w:pStyle w:val="2"/>
              <w:shd w:val="clear" w:color="auto" w:fill="auto"/>
              <w:spacing w:line="276" w:lineRule="auto"/>
              <w:ind w:right="-1" w:firstLine="0"/>
              <w:jc w:val="both"/>
              <w:rPr>
                <w:rFonts w:ascii="Times New Roman" w:hAnsi="Times New Roman"/>
                <w:spacing w:val="0"/>
                <w:sz w:val="28"/>
                <w:szCs w:val="28"/>
                <w:lang w:eastAsia="en-US"/>
              </w:rPr>
            </w:pPr>
            <w:r w:rsidRPr="0046316B"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  <w:t>___________________В.А. Ковалев</w:t>
            </w:r>
          </w:p>
          <w:p w:rsidR="005A3907" w:rsidRPr="0046316B" w:rsidRDefault="005A3907" w:rsidP="00E414F5">
            <w:pPr>
              <w:pStyle w:val="2"/>
              <w:shd w:val="clear" w:color="auto" w:fill="auto"/>
              <w:spacing w:line="276" w:lineRule="auto"/>
              <w:ind w:right="-1" w:firstLine="0"/>
              <w:jc w:val="both"/>
              <w:rPr>
                <w:rFonts w:ascii="Times New Roman" w:hAnsi="Times New Roman"/>
                <w:color w:val="000000"/>
                <w:spacing w:val="0"/>
                <w:sz w:val="28"/>
                <w:szCs w:val="28"/>
              </w:rPr>
            </w:pPr>
            <w:r w:rsidRPr="0046316B">
              <w:rPr>
                <w:rFonts w:ascii="Times New Roman" w:hAnsi="Times New Roman"/>
                <w:spacing w:val="0"/>
                <w:sz w:val="28"/>
                <w:szCs w:val="28"/>
              </w:rPr>
              <w:t>от</w:t>
            </w:r>
            <w:r w:rsidRPr="0046316B">
              <w:rPr>
                <w:rFonts w:ascii="Times New Roman" w:hAnsi="Times New Roman"/>
                <w:color w:val="FF0000"/>
                <w:spacing w:val="0"/>
                <w:sz w:val="28"/>
                <w:szCs w:val="28"/>
              </w:rPr>
              <w:t xml:space="preserve"> </w:t>
            </w:r>
            <w:r w:rsidRPr="0046316B">
              <w:rPr>
                <w:rFonts w:ascii="Times New Roman" w:hAnsi="Times New Roman"/>
                <w:spacing w:val="0"/>
                <w:sz w:val="28"/>
                <w:szCs w:val="28"/>
              </w:rPr>
              <w:t>«____»_________20__г._ № _____</w:t>
            </w:r>
          </w:p>
        </w:tc>
      </w:tr>
    </w:tbl>
    <w:p w:rsidR="005A3907" w:rsidRDefault="005A3907" w:rsidP="00A86A51">
      <w:pPr>
        <w:spacing w:after="240" w:line="240" w:lineRule="auto"/>
        <w:rPr>
          <w:rFonts w:ascii="Times New Roman" w:hAnsi="Times New Roman"/>
          <w:b/>
          <w:sz w:val="28"/>
          <w:szCs w:val="28"/>
        </w:rPr>
      </w:pPr>
    </w:p>
    <w:p w:rsidR="005A3907" w:rsidRDefault="005A3907" w:rsidP="00A86A51">
      <w:pPr>
        <w:spacing w:after="240" w:line="240" w:lineRule="auto"/>
        <w:rPr>
          <w:rFonts w:ascii="Times New Roman" w:hAnsi="Times New Roman"/>
          <w:b/>
          <w:sz w:val="28"/>
          <w:szCs w:val="28"/>
        </w:rPr>
      </w:pPr>
    </w:p>
    <w:p w:rsidR="005A3907" w:rsidRPr="00DB091D" w:rsidRDefault="005A3907" w:rsidP="00CD37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B091D">
        <w:rPr>
          <w:rFonts w:ascii="Times New Roman" w:hAnsi="Times New Roman"/>
          <w:b/>
          <w:sz w:val="28"/>
          <w:szCs w:val="28"/>
        </w:rPr>
        <w:t>Положение</w:t>
      </w:r>
    </w:p>
    <w:p w:rsidR="005A3907" w:rsidRDefault="005A3907" w:rsidP="00CD37F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DB091D">
        <w:rPr>
          <w:rFonts w:ascii="Times New Roman" w:hAnsi="Times New Roman"/>
          <w:b/>
          <w:sz w:val="28"/>
          <w:szCs w:val="28"/>
        </w:rPr>
        <w:t xml:space="preserve">о </w:t>
      </w:r>
      <w:r>
        <w:rPr>
          <w:rFonts w:ascii="Times New Roman" w:hAnsi="Times New Roman"/>
          <w:b/>
          <w:sz w:val="28"/>
          <w:szCs w:val="28"/>
        </w:rPr>
        <w:t xml:space="preserve">порядке и форме проведения итоговых испытаний </w:t>
      </w:r>
    </w:p>
    <w:p w:rsidR="005A3907" w:rsidRDefault="005A3907" w:rsidP="00CD37F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(контрольно-переводных нормативов)</w:t>
      </w:r>
    </w:p>
    <w:p w:rsidR="005A3907" w:rsidRDefault="005A3907" w:rsidP="00CD37F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бюджетного учреждения</w:t>
      </w:r>
    </w:p>
    <w:p w:rsidR="005A3907" w:rsidRDefault="005A3907" w:rsidP="00914F78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«Спортивной школы по шахматам» </w:t>
      </w:r>
    </w:p>
    <w:p w:rsidR="005A3907" w:rsidRPr="00DB091D" w:rsidRDefault="005A3907" w:rsidP="00914F78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(МБУ «СШ по шахматам») г. Альметьевск</w:t>
      </w:r>
    </w:p>
    <w:p w:rsidR="005A3907" w:rsidRDefault="005A3907" w:rsidP="00CD37FC">
      <w:pPr>
        <w:pStyle w:val="NoSpacing"/>
        <w:spacing w:line="36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A3907" w:rsidRPr="00007A87" w:rsidRDefault="005A3907" w:rsidP="007A12D5">
      <w:pPr>
        <w:jc w:val="both"/>
        <w:rPr>
          <w:rFonts w:ascii="Times New Roman" w:hAnsi="Times New Roman"/>
          <w:b/>
          <w:sz w:val="28"/>
          <w:szCs w:val="28"/>
        </w:rPr>
      </w:pPr>
      <w:r w:rsidRPr="00007A87">
        <w:rPr>
          <w:rFonts w:ascii="Times New Roman" w:hAnsi="Times New Roman"/>
          <w:b/>
          <w:sz w:val="28"/>
          <w:szCs w:val="28"/>
        </w:rPr>
        <w:t>1.Общие положения</w:t>
      </w:r>
    </w:p>
    <w:p w:rsidR="005A3907" w:rsidRPr="00007A87" w:rsidRDefault="005A3907" w:rsidP="0033363D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7A87">
        <w:rPr>
          <w:rFonts w:ascii="Times New Roman" w:hAnsi="Times New Roman"/>
          <w:sz w:val="28"/>
          <w:szCs w:val="28"/>
        </w:rPr>
        <w:t>1.1 Настоящие П</w:t>
      </w:r>
      <w:r>
        <w:rPr>
          <w:rFonts w:ascii="Times New Roman" w:hAnsi="Times New Roman"/>
          <w:sz w:val="28"/>
          <w:szCs w:val="28"/>
        </w:rPr>
        <w:t xml:space="preserve">оложение </w:t>
      </w:r>
      <w:r w:rsidRPr="0033363D">
        <w:rPr>
          <w:rFonts w:ascii="Times New Roman" w:hAnsi="Times New Roman"/>
          <w:sz w:val="28"/>
          <w:szCs w:val="28"/>
        </w:rPr>
        <w:t>о порядке и форме проведения итоговых испытаний (контрольно-переводных нормативов)</w:t>
      </w:r>
      <w:r w:rsidRPr="00007A87">
        <w:rPr>
          <w:rFonts w:ascii="Times New Roman" w:hAnsi="Times New Roman"/>
          <w:sz w:val="28"/>
          <w:szCs w:val="28"/>
        </w:rPr>
        <w:t xml:space="preserve"> разработан</w:t>
      </w:r>
      <w:r>
        <w:rPr>
          <w:rFonts w:ascii="Times New Roman" w:hAnsi="Times New Roman"/>
          <w:sz w:val="28"/>
          <w:szCs w:val="28"/>
        </w:rPr>
        <w:t>о</w:t>
      </w:r>
      <w:r w:rsidRPr="00007A87">
        <w:rPr>
          <w:rFonts w:ascii="Times New Roman" w:hAnsi="Times New Roman"/>
          <w:sz w:val="28"/>
          <w:szCs w:val="28"/>
        </w:rPr>
        <w:t xml:space="preserve"> в соответствии с</w:t>
      </w:r>
      <w:r>
        <w:rPr>
          <w:rFonts w:ascii="Times New Roman" w:hAnsi="Times New Roman"/>
          <w:sz w:val="28"/>
          <w:szCs w:val="28"/>
        </w:rPr>
        <w:t xml:space="preserve"> пунктом 3</w:t>
      </w:r>
      <w:r w:rsidRPr="00430403">
        <w:rPr>
          <w:rFonts w:ascii="Times New Roman" w:hAnsi="Times New Roman"/>
          <w:sz w:val="28"/>
          <w:szCs w:val="28"/>
        </w:rPr>
        <w:t xml:space="preserve"> статьи </w:t>
      </w:r>
      <w:r>
        <w:rPr>
          <w:rFonts w:ascii="Times New Roman" w:hAnsi="Times New Roman"/>
          <w:sz w:val="28"/>
          <w:szCs w:val="28"/>
        </w:rPr>
        <w:t>59</w:t>
      </w:r>
      <w:r w:rsidRPr="00430403">
        <w:rPr>
          <w:rFonts w:ascii="Times New Roman" w:hAnsi="Times New Roman"/>
          <w:sz w:val="28"/>
          <w:szCs w:val="28"/>
        </w:rPr>
        <w:t xml:space="preserve"> </w:t>
      </w:r>
      <w:r w:rsidRPr="00007A87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 xml:space="preserve">едерального </w:t>
      </w:r>
      <w:r w:rsidRPr="00007A87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акона</w:t>
      </w:r>
      <w:r w:rsidRPr="00007A87">
        <w:rPr>
          <w:rFonts w:ascii="Times New Roman" w:hAnsi="Times New Roman"/>
          <w:sz w:val="28"/>
          <w:szCs w:val="28"/>
        </w:rPr>
        <w:t xml:space="preserve"> РФ </w:t>
      </w:r>
      <w:r>
        <w:rPr>
          <w:rFonts w:ascii="Times New Roman" w:hAnsi="Times New Roman"/>
          <w:sz w:val="28"/>
          <w:szCs w:val="28"/>
        </w:rPr>
        <w:t xml:space="preserve">от 29.12.2012 года № 273-ФЗ </w:t>
      </w:r>
      <w:r w:rsidRPr="00007A87">
        <w:rPr>
          <w:rFonts w:ascii="Times New Roman" w:hAnsi="Times New Roman"/>
          <w:sz w:val="28"/>
          <w:szCs w:val="28"/>
        </w:rPr>
        <w:t>«Об образовании</w:t>
      </w:r>
      <w:r>
        <w:rPr>
          <w:rFonts w:ascii="Times New Roman" w:hAnsi="Times New Roman"/>
          <w:sz w:val="28"/>
          <w:szCs w:val="28"/>
        </w:rPr>
        <w:t xml:space="preserve"> Российской Федерации», Уставом МБУ ДО «ДЮСШ по шахматам АМР РТ» (далее - Учреждение)</w:t>
      </w:r>
      <w:r w:rsidRPr="00007A87">
        <w:rPr>
          <w:rFonts w:ascii="Times New Roman" w:hAnsi="Times New Roman"/>
          <w:sz w:val="28"/>
          <w:szCs w:val="28"/>
        </w:rPr>
        <w:t>.</w:t>
      </w:r>
    </w:p>
    <w:p w:rsidR="005A3907" w:rsidRPr="00007A87" w:rsidRDefault="005A3907" w:rsidP="0033363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 Настояще</w:t>
      </w:r>
      <w:r w:rsidRPr="00007A87">
        <w:rPr>
          <w:rFonts w:ascii="Times New Roman" w:hAnsi="Times New Roman"/>
          <w:sz w:val="28"/>
          <w:szCs w:val="28"/>
        </w:rPr>
        <w:t xml:space="preserve">е </w:t>
      </w:r>
      <w:r>
        <w:rPr>
          <w:rFonts w:ascii="Times New Roman" w:hAnsi="Times New Roman"/>
          <w:sz w:val="28"/>
          <w:szCs w:val="28"/>
        </w:rPr>
        <w:t>Положение регламентирует</w:t>
      </w:r>
      <w:r w:rsidRPr="00007A8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порядок и </w:t>
      </w:r>
      <w:r w:rsidRPr="0033363D">
        <w:rPr>
          <w:rFonts w:ascii="Times New Roman" w:hAnsi="Times New Roman"/>
          <w:sz w:val="28"/>
          <w:szCs w:val="28"/>
        </w:rPr>
        <w:t>форм</w:t>
      </w:r>
      <w:r>
        <w:rPr>
          <w:rFonts w:ascii="Times New Roman" w:hAnsi="Times New Roman"/>
          <w:sz w:val="28"/>
          <w:szCs w:val="28"/>
        </w:rPr>
        <w:t>у</w:t>
      </w:r>
      <w:r w:rsidRPr="0033363D">
        <w:rPr>
          <w:rFonts w:ascii="Times New Roman" w:hAnsi="Times New Roman"/>
          <w:sz w:val="28"/>
          <w:szCs w:val="28"/>
        </w:rPr>
        <w:t xml:space="preserve"> проведения итоговых испытаний (контрольно-переводных нормативов)</w:t>
      </w:r>
      <w:r>
        <w:rPr>
          <w:rFonts w:ascii="Times New Roman" w:hAnsi="Times New Roman"/>
          <w:sz w:val="28"/>
          <w:szCs w:val="28"/>
        </w:rPr>
        <w:t xml:space="preserve"> учащихся учреждения</w:t>
      </w:r>
      <w:r w:rsidRPr="00007A87">
        <w:rPr>
          <w:rFonts w:ascii="Times New Roman" w:hAnsi="Times New Roman"/>
          <w:sz w:val="28"/>
          <w:szCs w:val="28"/>
        </w:rPr>
        <w:t>.</w:t>
      </w:r>
    </w:p>
    <w:p w:rsidR="005A3907" w:rsidRDefault="005A3907" w:rsidP="0033363D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 Итоговые (контрольно-переводные) испытания по общей и специальной физической подготовке являются обязательными для всех учащихся МБУ «СШ по шахматам» (кроме спортивно-оздоровительных групп).</w:t>
      </w:r>
    </w:p>
    <w:p w:rsidR="005A3907" w:rsidRDefault="005A3907" w:rsidP="00CD37FC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 Процесс итоговых (контрольно-переводных) испытаний – квалификационные турниры, а полученную в итоге необходимую сумму очков – результат выполнения </w:t>
      </w:r>
      <w:r w:rsidRPr="0033363D">
        <w:rPr>
          <w:rFonts w:ascii="Times New Roman" w:hAnsi="Times New Roman"/>
          <w:sz w:val="28"/>
          <w:szCs w:val="28"/>
        </w:rPr>
        <w:t>контрольно-переводных нормативов</w:t>
      </w:r>
      <w:r>
        <w:rPr>
          <w:rFonts w:ascii="Times New Roman" w:hAnsi="Times New Roman"/>
          <w:sz w:val="28"/>
          <w:szCs w:val="28"/>
        </w:rPr>
        <w:t>. Квалификационные турниры является обязательным компонентом тренировочного процесса.</w:t>
      </w:r>
    </w:p>
    <w:p w:rsidR="005A3907" w:rsidRDefault="005A3907" w:rsidP="00A86A51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 Данное Положение распространяется на СШ, реализующие программы физкультурно-спортивной направленности.</w:t>
      </w:r>
    </w:p>
    <w:p w:rsidR="005A3907" w:rsidRDefault="005A3907" w:rsidP="00A86A51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A3907" w:rsidRPr="00007A87" w:rsidRDefault="005A3907" w:rsidP="007A12D5">
      <w:pPr>
        <w:jc w:val="both"/>
        <w:rPr>
          <w:rFonts w:ascii="Times New Roman" w:hAnsi="Times New Roman"/>
          <w:b/>
          <w:sz w:val="28"/>
          <w:szCs w:val="28"/>
        </w:rPr>
      </w:pPr>
      <w:r w:rsidRPr="00007A87">
        <w:rPr>
          <w:rFonts w:ascii="Times New Roman" w:hAnsi="Times New Roman"/>
          <w:b/>
          <w:sz w:val="28"/>
          <w:szCs w:val="28"/>
        </w:rPr>
        <w:t xml:space="preserve">2. </w:t>
      </w:r>
      <w:r>
        <w:rPr>
          <w:rFonts w:ascii="Times New Roman" w:hAnsi="Times New Roman"/>
          <w:b/>
          <w:sz w:val="28"/>
          <w:szCs w:val="28"/>
        </w:rPr>
        <w:t>Возникновение тренировочных отношений</w:t>
      </w:r>
    </w:p>
    <w:p w:rsidR="005A3907" w:rsidRDefault="005A3907" w:rsidP="00A86A51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К итоговым испытаниям допускаются все учащиеся СШ, имеющие врачебный допуск на день испытаний. 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Контрольно-переводные испытания проводятся по завершении учебного года (май-август) при комплектовании групп различного уровня.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Для определения уровня физической подготовленности квалификационные турниры проводятся для каждой возрастной группы свои нормативы.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Контрольно-переводные испытания проводятся тренерами и директором СШ.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Итогом контрольно-переводных испытаний являются турнирные таблицы, в которых имеются соответствующие набранные очки в турнире.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2.6. По итогам контрольно-переводных испытаний оформляются протоколы по группам.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2.7. Для повышения эффективности тренировочного процесса СШ необходимо проведение промежуточных нормативов по общей и специальной технической, теоретической подготовке в течение учебного года.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2.8 График промежуточных испытаний разрабатывается тренером, согласуется с заместителем директора по спортивной работе.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2.9. В течение учебного года целесообразно предоставлять учащимся возможность улучшать свои результаты. Испытания (промежуточные) можно проводить выборочно или по полной программе. Необходимо обеспечить достаточную частоту получения информации о развитии физических качеств воспитанников.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2.10. Результаты определения уровня физической подготовленности, ее оценки должны быть хорошо усвоены каждым учащимся и доведены до сведения родителей.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2.11. Перед проведением квалификационного турнира необходимо объяснить учащимся его цель, методику выполнения, критерии оценки за отдельные задания, обоснование оценки. 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2.12. Квалификационный турнир может проводиться как на тренировочных занятиях, так и в форме внеучебных мероприятий.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2.13. Форма проведения квалификационного турнира учащихся СШ должна предусматривать их стремление показать наилучший результат.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A3907" w:rsidRPr="000F1B41" w:rsidRDefault="005A3907" w:rsidP="000F1B4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</w:t>
      </w:r>
      <w:r w:rsidRPr="000F1B41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Учащие переводятся на следующий этап учения при условии выполнения контрольно-переводных нормативов от 60 до 100% по ОФП и СФП.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 Учащие, успешно сдавшие контрольно-переводные испытания и принимавшие участие в спортивных соревнованиях, решением тренерского совета школы переводятся на следующий этап обучения.</w:t>
      </w:r>
    </w:p>
    <w:p w:rsidR="005A3907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 Учащиеся, не освоившие программу предыдущего этапа обучения, не переводятся на следующий этап обучения и оставляются на повторное обучение. Вопрос о продолжении тренировок для данной категории учащихся рассматриваются на тренерском совете, на основании данных контрольно-переводных нормативов учащихся.</w:t>
      </w:r>
    </w:p>
    <w:p w:rsidR="005A3907" w:rsidRPr="00B67AEA" w:rsidRDefault="005A3907" w:rsidP="007A12D5">
      <w:pPr>
        <w:pStyle w:val="NoSpacing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  На основании решения тренерского совета учащиеся, повторно не выполнившие итоговые контрольно-переводные испытания переводятся в спортивно-оздоровительную группу для дальнейшего продолжения обучения или отчисляются из СШ. </w:t>
      </w:r>
    </w:p>
    <w:p w:rsidR="005A3907" w:rsidRDefault="005A3907"/>
    <w:sectPr w:rsidR="005A3907" w:rsidSect="0033363D">
      <w:pgSz w:w="11906" w:h="16838"/>
      <w:pgMar w:top="1134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6181A"/>
    <w:multiLevelType w:val="hybridMultilevel"/>
    <w:tmpl w:val="C58ABE26"/>
    <w:lvl w:ilvl="0" w:tplc="D4CE71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8A04ED5"/>
    <w:multiLevelType w:val="hybridMultilevel"/>
    <w:tmpl w:val="9E66501E"/>
    <w:lvl w:ilvl="0" w:tplc="758A91B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08C2548"/>
    <w:multiLevelType w:val="hybridMultilevel"/>
    <w:tmpl w:val="EE5E1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0A95405"/>
    <w:multiLevelType w:val="hybridMultilevel"/>
    <w:tmpl w:val="2326C3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E100022"/>
    <w:multiLevelType w:val="hybridMultilevel"/>
    <w:tmpl w:val="43F21A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37FC"/>
    <w:rsid w:val="00007A87"/>
    <w:rsid w:val="0002492A"/>
    <w:rsid w:val="000F1B41"/>
    <w:rsid w:val="00283C3E"/>
    <w:rsid w:val="0033363D"/>
    <w:rsid w:val="003677A5"/>
    <w:rsid w:val="003C5FA1"/>
    <w:rsid w:val="00430403"/>
    <w:rsid w:val="00433375"/>
    <w:rsid w:val="0046316B"/>
    <w:rsid w:val="0048405C"/>
    <w:rsid w:val="00571B64"/>
    <w:rsid w:val="005A3907"/>
    <w:rsid w:val="00626486"/>
    <w:rsid w:val="006C6BAF"/>
    <w:rsid w:val="00787EAD"/>
    <w:rsid w:val="007A12D5"/>
    <w:rsid w:val="00836172"/>
    <w:rsid w:val="008963B4"/>
    <w:rsid w:val="008C748B"/>
    <w:rsid w:val="00914F78"/>
    <w:rsid w:val="00A22501"/>
    <w:rsid w:val="00A46C50"/>
    <w:rsid w:val="00A86A51"/>
    <w:rsid w:val="00B220F7"/>
    <w:rsid w:val="00B67AEA"/>
    <w:rsid w:val="00C231D4"/>
    <w:rsid w:val="00CD37FC"/>
    <w:rsid w:val="00D82C18"/>
    <w:rsid w:val="00DB091D"/>
    <w:rsid w:val="00DC6041"/>
    <w:rsid w:val="00E414F5"/>
    <w:rsid w:val="00E800C3"/>
    <w:rsid w:val="00F13D5C"/>
    <w:rsid w:val="00F213DD"/>
    <w:rsid w:val="00FE4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48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D37FC"/>
  </w:style>
  <w:style w:type="character" w:customStyle="1" w:styleId="a">
    <w:name w:val="Основной текст_"/>
    <w:link w:val="2"/>
    <w:uiPriority w:val="99"/>
    <w:locked/>
    <w:rsid w:val="00CD37FC"/>
    <w:rPr>
      <w:spacing w:val="4"/>
      <w:sz w:val="21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CD37FC"/>
    <w:pPr>
      <w:widowControl w:val="0"/>
      <w:shd w:val="clear" w:color="auto" w:fill="FFFFFF"/>
      <w:spacing w:after="0" w:line="302" w:lineRule="exact"/>
      <w:ind w:hanging="480"/>
    </w:pPr>
    <w:rPr>
      <w:spacing w:val="4"/>
      <w:sz w:val="21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080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3</Pages>
  <Words>623</Words>
  <Characters>3554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333</cp:lastModifiedBy>
  <cp:revision>6</cp:revision>
  <cp:lastPrinted>2019-10-07T11:22:00Z</cp:lastPrinted>
  <dcterms:created xsi:type="dcterms:W3CDTF">2018-04-03T13:03:00Z</dcterms:created>
  <dcterms:modified xsi:type="dcterms:W3CDTF">2019-10-07T11:22:00Z</dcterms:modified>
</cp:coreProperties>
</file>